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0E2D" w:rsidRPr="00A20E2D" w:rsidRDefault="00A20E2D" w:rsidP="00A20E2D">
      <w:pPr>
        <w:shd w:val="clear" w:color="auto" w:fill="FFFFFF"/>
        <w:spacing w:after="0" w:line="252" w:lineRule="atLeast"/>
        <w:jc w:val="center"/>
        <w:textAlignment w:val="baseline"/>
        <w:outlineLvl w:val="0"/>
        <w:rPr>
          <w:rFonts w:ascii="Georgia" w:eastAsia="Times New Roman" w:hAnsi="Georgia" w:cs="Times New Roman"/>
          <w:b/>
          <w:bCs/>
          <w:color w:val="097054"/>
          <w:kern w:val="36"/>
          <w:sz w:val="48"/>
          <w:szCs w:val="48"/>
          <w:lang w:eastAsia="ro-RO"/>
        </w:rPr>
      </w:pPr>
      <w:r w:rsidRPr="00A20E2D">
        <w:rPr>
          <w:rFonts w:ascii="inherit" w:eastAsia="Times New Roman" w:hAnsi="inherit" w:cs="Times New Roman"/>
          <w:b/>
          <w:bCs/>
          <w:color w:val="097054"/>
          <w:kern w:val="36"/>
          <w:sz w:val="36"/>
          <w:szCs w:val="36"/>
          <w:bdr w:val="none" w:sz="0" w:space="0" w:color="auto" w:frame="1"/>
          <w:lang w:eastAsia="ro-RO"/>
        </w:rPr>
        <w:t>Divorţul pe cale administrativă</w:t>
      </w:r>
    </w:p>
    <w:p w:rsidR="00A20E2D" w:rsidRPr="00A20E2D" w:rsidRDefault="00A20E2D" w:rsidP="00A20E2D">
      <w:pPr>
        <w:shd w:val="clear" w:color="auto" w:fill="FFFFFF"/>
        <w:spacing w:after="0" w:line="252" w:lineRule="atLeast"/>
        <w:textAlignment w:val="baseline"/>
        <w:rPr>
          <w:rFonts w:ascii="Arial" w:eastAsia="Times New Roman" w:hAnsi="Arial" w:cs="Arial"/>
          <w:color w:val="000000"/>
          <w:sz w:val="21"/>
          <w:szCs w:val="21"/>
          <w:lang w:eastAsia="ro-RO"/>
        </w:rPr>
      </w:pPr>
      <w:r w:rsidRPr="00A20E2D">
        <w:rPr>
          <w:rFonts w:ascii="Arial" w:eastAsia="Times New Roman" w:hAnsi="Arial" w:cs="Arial"/>
          <w:color w:val="000000"/>
          <w:sz w:val="21"/>
          <w:szCs w:val="21"/>
          <w:lang w:eastAsia="ro-RO"/>
        </w:rPr>
        <w:br/>
        <w:t>Cererea de divorţ pe cale administrativă se face în scris, se depune şi se semnează personal de către ambii soţi, în faţa ofiţerului de stare civilă de la primăria care</w:t>
      </w:r>
      <w:r w:rsidRPr="00A20E2D">
        <w:rPr>
          <w:rFonts w:ascii="Arial" w:eastAsia="Times New Roman" w:hAnsi="Arial" w:cs="Arial"/>
          <w:color w:val="000000"/>
          <w:sz w:val="21"/>
          <w:lang w:eastAsia="ro-RO"/>
        </w:rPr>
        <w:t> </w:t>
      </w:r>
      <w:r w:rsidRPr="00A20E2D">
        <w:rPr>
          <w:rFonts w:ascii="inherit" w:eastAsia="Times New Roman" w:hAnsi="inherit" w:cs="Arial"/>
          <w:b/>
          <w:bCs/>
          <w:color w:val="000000"/>
          <w:sz w:val="21"/>
          <w:szCs w:val="21"/>
          <w:bdr w:val="none" w:sz="0" w:space="0" w:color="auto" w:frame="1"/>
          <w:lang w:eastAsia="ro-RO"/>
        </w:rPr>
        <w:t>are în păstrare actul de căsătorie</w:t>
      </w:r>
      <w:r w:rsidRPr="00A20E2D">
        <w:rPr>
          <w:rFonts w:ascii="Arial" w:eastAsia="Times New Roman" w:hAnsi="Arial" w:cs="Arial"/>
          <w:color w:val="000000"/>
          <w:sz w:val="21"/>
          <w:lang w:eastAsia="ro-RO"/>
        </w:rPr>
        <w:t> </w:t>
      </w:r>
      <w:r w:rsidRPr="00A20E2D">
        <w:rPr>
          <w:rFonts w:ascii="Arial" w:eastAsia="Times New Roman" w:hAnsi="Arial" w:cs="Arial"/>
          <w:color w:val="000000"/>
          <w:sz w:val="21"/>
          <w:szCs w:val="21"/>
          <w:lang w:eastAsia="ro-RO"/>
        </w:rPr>
        <w:t>sau pe raza căreia se află</w:t>
      </w:r>
      <w:r w:rsidRPr="00A20E2D">
        <w:rPr>
          <w:rFonts w:ascii="inherit" w:eastAsia="Times New Roman" w:hAnsi="inherit" w:cs="Arial"/>
          <w:b/>
          <w:bCs/>
          <w:color w:val="000000"/>
          <w:sz w:val="21"/>
          <w:szCs w:val="21"/>
          <w:bdr w:val="none" w:sz="0" w:space="0" w:color="auto" w:frame="1"/>
          <w:lang w:eastAsia="ro-RO"/>
        </w:rPr>
        <w:t>ultima locuinţă comună a soţilor</w:t>
      </w:r>
      <w:r w:rsidRPr="00A20E2D">
        <w:rPr>
          <w:rFonts w:ascii="Arial" w:eastAsia="Times New Roman" w:hAnsi="Arial" w:cs="Arial"/>
          <w:color w:val="000000"/>
          <w:sz w:val="21"/>
          <w:szCs w:val="21"/>
          <w:lang w:eastAsia="ro-RO"/>
        </w:rPr>
        <w:t>.</w:t>
      </w:r>
      <w:r w:rsidRPr="00A20E2D">
        <w:rPr>
          <w:rFonts w:ascii="Arial" w:eastAsia="Times New Roman" w:hAnsi="Arial" w:cs="Arial"/>
          <w:color w:val="000000"/>
          <w:sz w:val="21"/>
          <w:szCs w:val="21"/>
          <w:lang w:eastAsia="ro-RO"/>
        </w:rPr>
        <w:br/>
      </w:r>
      <w:r w:rsidRPr="00A20E2D">
        <w:rPr>
          <w:rFonts w:ascii="Arial" w:eastAsia="Times New Roman" w:hAnsi="Arial" w:cs="Arial"/>
          <w:color w:val="000000"/>
          <w:sz w:val="21"/>
          <w:szCs w:val="21"/>
          <w:lang w:eastAsia="ro-RO"/>
        </w:rPr>
        <w:br/>
        <w:t>În cererea de divorţ fiecare dintre soţi declară pe propria răspundere că este de acord cu desfacerea căsătoriei; nu are copii minori cu celalalt soţ, născuţi din căsătorie sau adoptaţi sau din afara căsătoriei lor; nu este pus sub interdicţie; nu a mai solicitat altor autorităţi desfacerea căsătoriei.</w:t>
      </w:r>
      <w:r w:rsidRPr="00A20E2D">
        <w:rPr>
          <w:rFonts w:ascii="Arial" w:eastAsia="Times New Roman" w:hAnsi="Arial" w:cs="Arial"/>
          <w:color w:val="000000"/>
          <w:sz w:val="21"/>
          <w:szCs w:val="21"/>
          <w:lang w:eastAsia="ro-RO"/>
        </w:rPr>
        <w:br/>
      </w:r>
      <w:r w:rsidRPr="00A20E2D">
        <w:rPr>
          <w:rFonts w:ascii="Arial" w:eastAsia="Times New Roman" w:hAnsi="Arial" w:cs="Arial"/>
          <w:color w:val="000000"/>
          <w:sz w:val="21"/>
          <w:szCs w:val="21"/>
          <w:lang w:eastAsia="ro-RO"/>
        </w:rPr>
        <w:br/>
        <w:t>Acte necesare:</w:t>
      </w:r>
      <w:r w:rsidRPr="00A20E2D">
        <w:rPr>
          <w:rFonts w:ascii="Arial" w:eastAsia="Times New Roman" w:hAnsi="Arial" w:cs="Arial"/>
          <w:color w:val="000000"/>
          <w:sz w:val="21"/>
          <w:szCs w:val="21"/>
          <w:lang w:eastAsia="ro-RO"/>
        </w:rPr>
        <w:br/>
        <w:t>- certificatul de căsătorie în original şi copie xerox;</w:t>
      </w:r>
      <w:r w:rsidRPr="00A20E2D">
        <w:rPr>
          <w:rFonts w:ascii="Arial" w:eastAsia="Times New Roman" w:hAnsi="Arial" w:cs="Arial"/>
          <w:color w:val="000000"/>
          <w:sz w:val="21"/>
          <w:szCs w:val="21"/>
          <w:lang w:eastAsia="ro-RO"/>
        </w:rPr>
        <w:br/>
        <w:t>- certificatele de naştere în original şi fotocopii;</w:t>
      </w:r>
      <w:r w:rsidRPr="00A20E2D">
        <w:rPr>
          <w:rFonts w:ascii="Arial" w:eastAsia="Times New Roman" w:hAnsi="Arial" w:cs="Arial"/>
          <w:color w:val="000000"/>
          <w:sz w:val="21"/>
          <w:szCs w:val="21"/>
          <w:lang w:eastAsia="ro-RO"/>
        </w:rPr>
        <w:br/>
        <w:t>- documentele cu care se face dovada identităţii în original şi fotocopii;</w:t>
      </w:r>
      <w:r w:rsidRPr="00A20E2D">
        <w:rPr>
          <w:rFonts w:ascii="Arial" w:eastAsia="Times New Roman" w:hAnsi="Arial" w:cs="Arial"/>
          <w:color w:val="000000"/>
          <w:sz w:val="21"/>
          <w:szCs w:val="21"/>
          <w:lang w:eastAsia="ro-RO"/>
        </w:rPr>
        <w:br/>
        <w:t xml:space="preserve">- taxa pentru divorţ </w:t>
      </w:r>
      <w:r>
        <w:rPr>
          <w:rFonts w:ascii="Arial" w:eastAsia="Times New Roman" w:hAnsi="Arial" w:cs="Arial"/>
          <w:color w:val="000000"/>
          <w:sz w:val="21"/>
          <w:szCs w:val="21"/>
          <w:lang w:eastAsia="ro-RO"/>
        </w:rPr>
        <w:t>se achită la ghişeul de impozite şi taxe al Primăriei Milişăuţi.</w:t>
      </w:r>
      <w:r w:rsidRPr="00A20E2D">
        <w:rPr>
          <w:rFonts w:ascii="Arial" w:eastAsia="Times New Roman" w:hAnsi="Arial" w:cs="Arial"/>
          <w:color w:val="000000"/>
          <w:sz w:val="21"/>
          <w:szCs w:val="21"/>
          <w:lang w:eastAsia="ro-RO"/>
        </w:rPr>
        <w:br/>
      </w:r>
      <w:r w:rsidRPr="00A20E2D">
        <w:rPr>
          <w:rFonts w:ascii="Arial" w:eastAsia="Times New Roman" w:hAnsi="Arial" w:cs="Arial"/>
          <w:color w:val="000000"/>
          <w:sz w:val="21"/>
          <w:szCs w:val="21"/>
          <w:lang w:eastAsia="ro-RO"/>
        </w:rPr>
        <w:br/>
        <w:t>În cazul cetăţenilor străini, certificatele de naştere trebuie să îndeplinească cerinţele de legalitate prezăvute în convenţiile internaţionale şi tratatele încheiate între România şi statele ai căror cetăţeni sunt.</w:t>
      </w:r>
      <w:r w:rsidRPr="00A20E2D">
        <w:rPr>
          <w:rFonts w:ascii="Arial" w:eastAsia="Times New Roman" w:hAnsi="Arial" w:cs="Arial"/>
          <w:color w:val="000000"/>
          <w:sz w:val="21"/>
          <w:szCs w:val="21"/>
          <w:lang w:eastAsia="ro-RO"/>
        </w:rPr>
        <w:br/>
      </w:r>
      <w:r w:rsidRPr="00A20E2D">
        <w:rPr>
          <w:rFonts w:ascii="Arial" w:eastAsia="Times New Roman" w:hAnsi="Arial" w:cs="Arial"/>
          <w:color w:val="000000"/>
          <w:sz w:val="21"/>
          <w:szCs w:val="21"/>
          <w:lang w:eastAsia="ro-RO"/>
        </w:rPr>
        <w:br/>
        <w:t>Ofiţerul de stare civilă acordă soţilor un termen de 30 de zile calendaristice, calculate de la data depunerii cererii, pentru eventuala retragere a acesteia.</w:t>
      </w:r>
      <w:r w:rsidRPr="00A20E2D">
        <w:rPr>
          <w:rFonts w:ascii="Arial" w:eastAsia="Times New Roman" w:hAnsi="Arial" w:cs="Arial"/>
          <w:color w:val="000000"/>
          <w:sz w:val="21"/>
          <w:szCs w:val="21"/>
          <w:lang w:eastAsia="ro-RO"/>
        </w:rPr>
        <w:br/>
      </w:r>
      <w:r w:rsidRPr="00A20E2D">
        <w:rPr>
          <w:rFonts w:ascii="Arial" w:eastAsia="Times New Roman" w:hAnsi="Arial" w:cs="Arial"/>
          <w:color w:val="000000"/>
          <w:sz w:val="21"/>
          <w:szCs w:val="21"/>
          <w:lang w:eastAsia="ro-RO"/>
        </w:rPr>
        <w:br/>
        <w:t>La expirarea termenului de 30 de zile calendaristice, ofiţerul de stare civilă delegat verifică dacă soţii stăruie să divorţeze şi dacă, în acest sens, consimţământul lor este liber şi neviciat, solicitând soţilor o declaraţie.</w:t>
      </w:r>
      <w:r w:rsidRPr="00A20E2D">
        <w:rPr>
          <w:rFonts w:ascii="Arial" w:eastAsia="Times New Roman" w:hAnsi="Arial" w:cs="Arial"/>
          <w:color w:val="000000"/>
          <w:sz w:val="21"/>
          <w:szCs w:val="21"/>
          <w:lang w:eastAsia="ro-RO"/>
        </w:rPr>
        <w:br/>
      </w:r>
      <w:r w:rsidRPr="00A20E2D">
        <w:rPr>
          <w:rFonts w:ascii="Arial" w:eastAsia="Times New Roman" w:hAnsi="Arial" w:cs="Arial"/>
          <w:color w:val="000000"/>
          <w:sz w:val="21"/>
          <w:szCs w:val="21"/>
          <w:lang w:eastAsia="ro-RO"/>
        </w:rPr>
        <w:br/>
        <w:t>Dacă soţii nu se prezintă împreună după expirarea termenului de 30 de zile, ofiţerul de stare civilă întocmeşte un referat, aprobat de primar, prin care dosarul de divorţ se clasează.</w:t>
      </w:r>
      <w:r w:rsidRPr="00A20E2D">
        <w:rPr>
          <w:rFonts w:ascii="Arial" w:eastAsia="Times New Roman" w:hAnsi="Arial" w:cs="Arial"/>
          <w:color w:val="000000"/>
          <w:sz w:val="21"/>
          <w:szCs w:val="21"/>
          <w:lang w:eastAsia="ro-RO"/>
        </w:rPr>
        <w:br/>
      </w:r>
      <w:r w:rsidRPr="00A20E2D">
        <w:rPr>
          <w:rFonts w:ascii="Arial" w:eastAsia="Times New Roman" w:hAnsi="Arial" w:cs="Arial"/>
          <w:color w:val="000000"/>
          <w:sz w:val="21"/>
          <w:szCs w:val="21"/>
          <w:lang w:eastAsia="ro-RO"/>
        </w:rPr>
        <w:br/>
        <w:t>În aceleaşi condiţii ofiţerul de stare civilă clasează dosarul dacă ambii soţi sau numai unul dintre aceştia înţeleg/înţelege să renunţe la divorţ, dacă înainte de finalizarea procedurii de divorţ, unul dintre soţi este pus sub interdicţie, dacă intervine naşterea unui copil sau dacă unul dintre soţi a decedat, căsătoria încetând prin deces.</w:t>
      </w:r>
      <w:r w:rsidRPr="00A20E2D">
        <w:rPr>
          <w:rFonts w:ascii="Arial" w:eastAsia="Times New Roman" w:hAnsi="Arial" w:cs="Arial"/>
          <w:color w:val="000000"/>
          <w:sz w:val="21"/>
          <w:szCs w:val="21"/>
          <w:lang w:eastAsia="ro-RO"/>
        </w:rPr>
        <w:br/>
      </w:r>
      <w:r w:rsidRPr="00A20E2D">
        <w:rPr>
          <w:rFonts w:ascii="Arial" w:eastAsia="Times New Roman" w:hAnsi="Arial" w:cs="Arial"/>
          <w:color w:val="000000"/>
          <w:sz w:val="21"/>
          <w:szCs w:val="21"/>
          <w:lang w:eastAsia="ro-RO"/>
        </w:rPr>
        <w:br/>
        <w:t>În ipoteza în care soţii stăruie să divorţeze, ofiţerul de stare civilă constată desfacerea căsătoriei prin acordul soţilor şi eliberează certificatul de divorţ care va fi înmânat foştilor soţi într-un termen de maxim 5 zile lucrătoare.</w:t>
      </w:r>
    </w:p>
    <w:p w:rsidR="000A2D57" w:rsidRDefault="000A2D57"/>
    <w:sectPr w:rsidR="000A2D57" w:rsidSect="000A2D57">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Georgia">
    <w:panose1 w:val="02040502050405020303"/>
    <w:charset w:val="00"/>
    <w:family w:val="roman"/>
    <w:pitch w:val="variable"/>
    <w:sig w:usb0="00000287" w:usb1="00000000" w:usb2="00000000" w:usb3="00000000" w:csb0="0000009F" w:csb1="00000000"/>
  </w:font>
  <w:font w:name="inheri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A20E2D"/>
    <w:rsid w:val="000A2D57"/>
    <w:rsid w:val="00A20E2D"/>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2D57"/>
  </w:style>
  <w:style w:type="paragraph" w:styleId="Heading1">
    <w:name w:val="heading 1"/>
    <w:basedOn w:val="Normal"/>
    <w:link w:val="Heading1Char"/>
    <w:uiPriority w:val="9"/>
    <w:qFormat/>
    <w:rsid w:val="00A20E2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0E2D"/>
    <w:rPr>
      <w:rFonts w:ascii="Times New Roman" w:eastAsia="Times New Roman" w:hAnsi="Times New Roman" w:cs="Times New Roman"/>
      <w:b/>
      <w:bCs/>
      <w:kern w:val="36"/>
      <w:sz w:val="48"/>
      <w:szCs w:val="48"/>
      <w:lang w:eastAsia="ro-RO"/>
    </w:rPr>
  </w:style>
  <w:style w:type="paragraph" w:styleId="NormalWeb">
    <w:name w:val="Normal (Web)"/>
    <w:basedOn w:val="Normal"/>
    <w:uiPriority w:val="99"/>
    <w:semiHidden/>
    <w:unhideWhenUsed/>
    <w:rsid w:val="00A20E2D"/>
    <w:pPr>
      <w:spacing w:before="100" w:beforeAutospacing="1" w:after="100" w:afterAutospacing="1" w:line="240" w:lineRule="auto"/>
    </w:pPr>
    <w:rPr>
      <w:rFonts w:ascii="Times New Roman" w:eastAsia="Times New Roman" w:hAnsi="Times New Roman" w:cs="Times New Roman"/>
      <w:sz w:val="24"/>
      <w:szCs w:val="24"/>
      <w:lang w:eastAsia="ro-RO"/>
    </w:rPr>
  </w:style>
  <w:style w:type="character" w:customStyle="1" w:styleId="apple-converted-space">
    <w:name w:val="apple-converted-space"/>
    <w:basedOn w:val="DefaultParagraphFont"/>
    <w:rsid w:val="00A20E2D"/>
  </w:style>
</w:styles>
</file>

<file path=word/webSettings.xml><?xml version="1.0" encoding="utf-8"?>
<w:webSettings xmlns:r="http://schemas.openxmlformats.org/officeDocument/2006/relationships" xmlns:w="http://schemas.openxmlformats.org/wordprocessingml/2006/main">
  <w:divs>
    <w:div w:id="1553540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332</Words>
  <Characters>1931</Characters>
  <Application>Microsoft Office Word</Application>
  <DocSecurity>0</DocSecurity>
  <Lines>16</Lines>
  <Paragraphs>4</Paragraphs>
  <ScaleCrop>false</ScaleCrop>
  <Company>XXX</Company>
  <LinksUpToDate>false</LinksUpToDate>
  <CharactersWithSpaces>2259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xxx</dc:creator>
  <cp:keywords/>
  <dc:description/>
  <cp:lastModifiedBy>xxx</cp:lastModifiedBy>
  <cp:revision>1</cp:revision>
  <dcterms:created xsi:type="dcterms:W3CDTF">2020-10-29T09:40:00Z</dcterms:created>
  <dcterms:modified xsi:type="dcterms:W3CDTF">2020-10-29T09:46:00Z</dcterms:modified>
</cp:coreProperties>
</file>