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E38" w:rsidRDefault="00143E38" w:rsidP="00143E38">
      <w:pPr>
        <w:shd w:val="clear" w:color="auto" w:fill="FFFFFF"/>
        <w:spacing w:after="0" w:line="252" w:lineRule="atLeast"/>
        <w:textAlignment w:val="baseline"/>
        <w:outlineLvl w:val="0"/>
        <w:rPr>
          <w:rFonts w:ascii="inherit" w:eastAsia="Times New Roman" w:hAnsi="inherit" w:cs="Times New Roman"/>
          <w:b/>
          <w:bCs/>
          <w:color w:val="097054"/>
          <w:kern w:val="36"/>
          <w:sz w:val="36"/>
          <w:szCs w:val="36"/>
          <w:bdr w:val="none" w:sz="0" w:space="0" w:color="auto" w:frame="1"/>
          <w:lang w:eastAsia="ro-RO"/>
        </w:rPr>
      </w:pPr>
      <w:r w:rsidRPr="00143E38">
        <w:rPr>
          <w:rFonts w:ascii="inherit" w:eastAsia="Times New Roman" w:hAnsi="inherit" w:cs="Times New Roman"/>
          <w:b/>
          <w:bCs/>
          <w:color w:val="097054"/>
          <w:kern w:val="36"/>
          <w:sz w:val="36"/>
          <w:szCs w:val="36"/>
          <w:bdr w:val="none" w:sz="0" w:space="0" w:color="auto" w:frame="1"/>
          <w:lang w:eastAsia="ro-RO"/>
        </w:rPr>
        <w:t>Transcrierea actelor de stare civilă înregistrate la autorităţile locale din străinătate</w:t>
      </w:r>
    </w:p>
    <w:p w:rsidR="00143E38" w:rsidRPr="00143E38" w:rsidRDefault="00143E38" w:rsidP="00143E38">
      <w:pPr>
        <w:shd w:val="clear" w:color="auto" w:fill="FFFFFF"/>
        <w:spacing w:after="0" w:line="252" w:lineRule="atLeast"/>
        <w:textAlignment w:val="baseline"/>
        <w:outlineLvl w:val="0"/>
        <w:rPr>
          <w:rFonts w:ascii="Georgia" w:eastAsia="Times New Roman" w:hAnsi="Georgia" w:cs="Times New Roman"/>
          <w:b/>
          <w:bCs/>
          <w:color w:val="097054"/>
          <w:kern w:val="36"/>
          <w:sz w:val="48"/>
          <w:szCs w:val="48"/>
          <w:lang w:eastAsia="ro-RO"/>
        </w:rPr>
      </w:pPr>
    </w:p>
    <w:p w:rsidR="00143E38" w:rsidRPr="00143E38" w:rsidRDefault="00143E38" w:rsidP="00143E38">
      <w:pPr>
        <w:shd w:val="clear" w:color="auto" w:fill="FFFFFF"/>
        <w:spacing w:after="0" w:line="252" w:lineRule="atLeast"/>
        <w:textAlignment w:val="baseline"/>
        <w:rPr>
          <w:rFonts w:ascii="Arial" w:eastAsia="Times New Roman" w:hAnsi="Arial" w:cs="Arial"/>
          <w:color w:val="000000"/>
          <w:sz w:val="21"/>
          <w:szCs w:val="21"/>
          <w:lang w:eastAsia="ro-RO"/>
        </w:rPr>
      </w:pPr>
      <w:r w:rsidRPr="00143E38">
        <w:rPr>
          <w:rFonts w:ascii="Arial" w:eastAsia="Times New Roman" w:hAnsi="Arial" w:cs="Arial"/>
          <w:color w:val="000000"/>
          <w:sz w:val="21"/>
          <w:szCs w:val="21"/>
          <w:lang w:eastAsia="ro-RO"/>
        </w:rPr>
        <w:br/>
        <w:t>Se face cu aprobarea</w:t>
      </w:r>
      <w:r w:rsidRPr="00143E38">
        <w:rPr>
          <w:rFonts w:ascii="Arial" w:eastAsia="Times New Roman" w:hAnsi="Arial" w:cs="Arial"/>
          <w:color w:val="000000"/>
          <w:sz w:val="21"/>
          <w:lang w:eastAsia="ro-RO"/>
        </w:rPr>
        <w:t> </w:t>
      </w:r>
      <w:r w:rsidRPr="00143E38">
        <w:rPr>
          <w:rFonts w:ascii="inherit" w:eastAsia="Times New Roman" w:hAnsi="inherit" w:cs="Arial"/>
          <w:b/>
          <w:bCs/>
          <w:color w:val="000000"/>
          <w:sz w:val="21"/>
          <w:szCs w:val="21"/>
          <w:bdr w:val="none" w:sz="0" w:space="0" w:color="auto" w:frame="1"/>
          <w:lang w:eastAsia="ro-RO"/>
        </w:rPr>
        <w:t>primarului</w:t>
      </w:r>
      <w:r w:rsidRPr="00143E38">
        <w:rPr>
          <w:rFonts w:ascii="Arial" w:eastAsia="Times New Roman" w:hAnsi="Arial" w:cs="Arial"/>
          <w:color w:val="000000"/>
          <w:sz w:val="21"/>
          <w:szCs w:val="21"/>
          <w:lang w:eastAsia="ro-RO"/>
        </w:rPr>
        <w:t>. Cererea de transcriere se adresează primarului localităţii de domiciliu, pentru cetăţenii români cu</w:t>
      </w:r>
      <w:r w:rsidRPr="00143E38">
        <w:rPr>
          <w:rFonts w:ascii="Arial" w:eastAsia="Times New Roman" w:hAnsi="Arial" w:cs="Arial"/>
          <w:color w:val="000000"/>
          <w:sz w:val="21"/>
          <w:lang w:eastAsia="ro-RO"/>
        </w:rPr>
        <w:t> </w:t>
      </w:r>
      <w:r w:rsidRPr="00143E38">
        <w:rPr>
          <w:rFonts w:ascii="inherit" w:eastAsia="Times New Roman" w:hAnsi="inherit" w:cs="Arial"/>
          <w:b/>
          <w:bCs/>
          <w:color w:val="000000"/>
          <w:sz w:val="21"/>
          <w:szCs w:val="21"/>
          <w:bdr w:val="none" w:sz="0" w:space="0" w:color="auto" w:frame="1"/>
          <w:lang w:eastAsia="ro-RO"/>
        </w:rPr>
        <w:t>domiciliul în România</w:t>
      </w:r>
      <w:r w:rsidRPr="00143E38">
        <w:rPr>
          <w:rFonts w:ascii="Arial" w:eastAsia="Times New Roman" w:hAnsi="Arial" w:cs="Arial"/>
          <w:color w:val="000000"/>
          <w:sz w:val="21"/>
          <w:szCs w:val="21"/>
          <w:lang w:eastAsia="ro-RO"/>
        </w:rPr>
        <w:t>, primarului localităţii de</w:t>
      </w:r>
      <w:r w:rsidRPr="00143E38">
        <w:rPr>
          <w:rFonts w:ascii="Arial" w:eastAsia="Times New Roman" w:hAnsi="Arial" w:cs="Arial"/>
          <w:color w:val="000000"/>
          <w:sz w:val="21"/>
          <w:lang w:eastAsia="ro-RO"/>
        </w:rPr>
        <w:t> </w:t>
      </w:r>
      <w:r w:rsidRPr="00143E38">
        <w:rPr>
          <w:rFonts w:ascii="inherit" w:eastAsia="Times New Roman" w:hAnsi="inherit" w:cs="Arial"/>
          <w:b/>
          <w:bCs/>
          <w:color w:val="000000"/>
          <w:sz w:val="21"/>
          <w:szCs w:val="21"/>
          <w:bdr w:val="none" w:sz="0" w:space="0" w:color="auto" w:frame="1"/>
          <w:lang w:eastAsia="ro-RO"/>
        </w:rPr>
        <w:t>ultim domiciliu avut în ţară</w:t>
      </w:r>
      <w:r w:rsidRPr="00143E38">
        <w:rPr>
          <w:rFonts w:ascii="Arial" w:eastAsia="Times New Roman" w:hAnsi="Arial" w:cs="Arial"/>
          <w:color w:val="000000"/>
          <w:sz w:val="21"/>
          <w:lang w:eastAsia="ro-RO"/>
        </w:rPr>
        <w:t> </w:t>
      </w:r>
      <w:r w:rsidRPr="00143E38">
        <w:rPr>
          <w:rFonts w:ascii="Arial" w:eastAsia="Times New Roman" w:hAnsi="Arial" w:cs="Arial"/>
          <w:color w:val="000000"/>
          <w:sz w:val="21"/>
          <w:szCs w:val="21"/>
          <w:lang w:eastAsia="ro-RO"/>
        </w:rPr>
        <w:t>în cazul cetăţenilor români domiciliaţi în străinătate sau</w:t>
      </w:r>
      <w:r w:rsidRPr="00143E38">
        <w:rPr>
          <w:rFonts w:ascii="Arial" w:eastAsia="Times New Roman" w:hAnsi="Arial" w:cs="Arial"/>
          <w:color w:val="000000"/>
          <w:sz w:val="21"/>
          <w:lang w:eastAsia="ro-RO"/>
        </w:rPr>
        <w:t> </w:t>
      </w:r>
      <w:r w:rsidRPr="00143E38">
        <w:rPr>
          <w:rFonts w:ascii="inherit" w:eastAsia="Times New Roman" w:hAnsi="inherit" w:cs="Arial"/>
          <w:b/>
          <w:bCs/>
          <w:color w:val="000000"/>
          <w:sz w:val="21"/>
          <w:szCs w:val="21"/>
          <w:bdr w:val="none" w:sz="0" w:space="0" w:color="auto" w:frame="1"/>
          <w:lang w:eastAsia="ro-RO"/>
        </w:rPr>
        <w:t>Primarului Sectorului 1</w:t>
      </w:r>
      <w:r w:rsidRPr="00143E38">
        <w:rPr>
          <w:rFonts w:ascii="Arial" w:eastAsia="Times New Roman" w:hAnsi="Arial" w:cs="Arial"/>
          <w:color w:val="000000"/>
          <w:sz w:val="21"/>
          <w:szCs w:val="21"/>
          <w:lang w:eastAsia="ro-RO"/>
        </w:rPr>
        <w:t>, în cazul cetăţenilor români care nu au avut niciodată domiciliul în România.</w:t>
      </w:r>
      <w:r w:rsidRPr="00143E38">
        <w:rPr>
          <w:rFonts w:ascii="Arial" w:eastAsia="Times New Roman" w:hAnsi="Arial" w:cs="Arial"/>
          <w:color w:val="000000"/>
          <w:sz w:val="21"/>
          <w:szCs w:val="21"/>
          <w:lang w:eastAsia="ro-RO"/>
        </w:rPr>
        <w:br/>
      </w:r>
      <w:r w:rsidRPr="00143E38">
        <w:rPr>
          <w:rFonts w:ascii="Arial" w:eastAsia="Times New Roman" w:hAnsi="Arial" w:cs="Arial"/>
          <w:color w:val="000000"/>
          <w:sz w:val="21"/>
          <w:szCs w:val="21"/>
          <w:lang w:eastAsia="ro-RO"/>
        </w:rPr>
        <w:br/>
        <w:t>Cererea de transcriere/înscriere a certificatelor/extraselor de stare civilă/extraselor multilingve ale actelor de stare civilă se depune, personal, de către titulari sau reprezentan</w:t>
      </w:r>
      <w:r w:rsidRPr="00143E38">
        <w:rPr>
          <w:rFonts w:ascii="Cambria Math" w:eastAsia="Times New Roman" w:hAnsi="Cambria Math" w:cs="Cambria Math"/>
          <w:color w:val="000000"/>
          <w:sz w:val="21"/>
          <w:szCs w:val="21"/>
          <w:lang w:eastAsia="ro-RO"/>
        </w:rPr>
        <w:t>ț</w:t>
      </w:r>
      <w:r w:rsidRPr="00143E38">
        <w:rPr>
          <w:rFonts w:ascii="Arial" w:eastAsia="Times New Roman" w:hAnsi="Arial" w:cs="Arial"/>
          <w:color w:val="000000"/>
          <w:sz w:val="21"/>
          <w:szCs w:val="21"/>
          <w:lang w:eastAsia="ro-RO"/>
        </w:rPr>
        <w:t>ii legali ai acestora, în termen de 90 de zile de la data depunerii jurământului de credin</w:t>
      </w:r>
      <w:r w:rsidRPr="00143E38">
        <w:rPr>
          <w:rFonts w:ascii="Cambria Math" w:eastAsia="Times New Roman" w:hAnsi="Cambria Math" w:cs="Cambria Math"/>
          <w:color w:val="000000"/>
          <w:sz w:val="21"/>
          <w:szCs w:val="21"/>
          <w:lang w:eastAsia="ro-RO"/>
        </w:rPr>
        <w:t>ț</w:t>
      </w:r>
      <w:r w:rsidRPr="00143E38">
        <w:rPr>
          <w:rFonts w:ascii="Arial" w:eastAsia="Times New Roman" w:hAnsi="Arial" w:cs="Arial"/>
          <w:color w:val="000000"/>
          <w:sz w:val="21"/>
          <w:szCs w:val="21"/>
          <w:lang w:eastAsia="ro-RO"/>
        </w:rPr>
        <w:t>ă fa</w:t>
      </w:r>
      <w:r w:rsidRPr="00143E38">
        <w:rPr>
          <w:rFonts w:ascii="Cambria Math" w:eastAsia="Times New Roman" w:hAnsi="Cambria Math" w:cs="Cambria Math"/>
          <w:color w:val="000000"/>
          <w:sz w:val="21"/>
          <w:szCs w:val="21"/>
          <w:lang w:eastAsia="ro-RO"/>
        </w:rPr>
        <w:t>ț</w:t>
      </w:r>
      <w:r w:rsidRPr="00143E38">
        <w:rPr>
          <w:rFonts w:ascii="Arial" w:eastAsia="Times New Roman" w:hAnsi="Arial" w:cs="Arial"/>
          <w:color w:val="000000"/>
          <w:sz w:val="21"/>
          <w:szCs w:val="21"/>
          <w:lang w:eastAsia="ro-RO"/>
        </w:rPr>
        <w:t>ă de România. Pentru minori cererea de transcriere/înscriere poate fi depusă de către unul dintre părin</w:t>
      </w:r>
      <w:r w:rsidRPr="00143E38">
        <w:rPr>
          <w:rFonts w:ascii="Cambria Math" w:eastAsia="Times New Roman" w:hAnsi="Cambria Math" w:cs="Cambria Math"/>
          <w:color w:val="000000"/>
          <w:sz w:val="21"/>
          <w:szCs w:val="21"/>
          <w:lang w:eastAsia="ro-RO"/>
        </w:rPr>
        <w:t>ț</w:t>
      </w:r>
      <w:r w:rsidRPr="00143E38">
        <w:rPr>
          <w:rFonts w:ascii="Arial" w:eastAsia="Times New Roman" w:hAnsi="Arial" w:cs="Arial"/>
          <w:color w:val="000000"/>
          <w:sz w:val="21"/>
          <w:szCs w:val="21"/>
          <w:lang w:eastAsia="ro-RO"/>
        </w:rPr>
        <w:t xml:space="preserve">i sau, după caz, de reprezentantul lor legal, iar cei care au împlinit vârsta de 14 ani pot solicita </w:t>
      </w:r>
      <w:r w:rsidRPr="00143E38">
        <w:rPr>
          <w:rFonts w:ascii="Cambria Math" w:eastAsia="Times New Roman" w:hAnsi="Cambria Math" w:cs="Cambria Math"/>
          <w:color w:val="000000"/>
          <w:sz w:val="21"/>
          <w:szCs w:val="21"/>
          <w:lang w:eastAsia="ro-RO"/>
        </w:rPr>
        <w:t>ș</w:t>
      </w:r>
      <w:r w:rsidRPr="00143E38">
        <w:rPr>
          <w:rFonts w:ascii="Arial" w:eastAsia="Times New Roman" w:hAnsi="Arial" w:cs="Arial"/>
          <w:color w:val="000000"/>
          <w:sz w:val="21"/>
          <w:szCs w:val="21"/>
          <w:lang w:eastAsia="ro-RO"/>
        </w:rPr>
        <w:t>i personal.</w:t>
      </w:r>
      <w:r w:rsidRPr="00143E38">
        <w:rPr>
          <w:rFonts w:ascii="Arial" w:eastAsia="Times New Roman" w:hAnsi="Arial" w:cs="Arial"/>
          <w:color w:val="000000"/>
          <w:sz w:val="21"/>
          <w:szCs w:val="21"/>
          <w:lang w:eastAsia="ro-RO"/>
        </w:rPr>
        <w:br/>
      </w:r>
      <w:r w:rsidRPr="00143E38">
        <w:rPr>
          <w:rFonts w:ascii="Arial" w:eastAsia="Times New Roman" w:hAnsi="Arial" w:cs="Arial"/>
          <w:color w:val="000000"/>
          <w:sz w:val="21"/>
          <w:szCs w:val="21"/>
          <w:lang w:eastAsia="ro-RO"/>
        </w:rPr>
        <w:br/>
        <w:t>În cazul transcrierii</w:t>
      </w:r>
      <w:r w:rsidRPr="00143E38">
        <w:rPr>
          <w:rFonts w:ascii="Arial" w:eastAsia="Times New Roman" w:hAnsi="Arial" w:cs="Arial"/>
          <w:color w:val="000000"/>
          <w:sz w:val="21"/>
          <w:lang w:eastAsia="ro-RO"/>
        </w:rPr>
        <w:t> </w:t>
      </w:r>
      <w:r w:rsidRPr="00143E38">
        <w:rPr>
          <w:rFonts w:ascii="inherit" w:eastAsia="Times New Roman" w:hAnsi="inherit" w:cs="Arial"/>
          <w:b/>
          <w:bCs/>
          <w:color w:val="000000"/>
          <w:sz w:val="21"/>
          <w:szCs w:val="21"/>
          <w:bdr w:val="none" w:sz="0" w:space="0" w:color="auto" w:frame="1"/>
          <w:lang w:eastAsia="ro-RO"/>
        </w:rPr>
        <w:t>certificatului de căsătorie</w:t>
      </w:r>
      <w:r w:rsidRPr="00143E38">
        <w:rPr>
          <w:rFonts w:ascii="Arial" w:eastAsia="Times New Roman" w:hAnsi="Arial" w:cs="Arial"/>
          <w:color w:val="000000"/>
          <w:sz w:val="21"/>
          <w:lang w:eastAsia="ro-RO"/>
        </w:rPr>
        <w:t> </w:t>
      </w:r>
      <w:r w:rsidRPr="00143E38">
        <w:rPr>
          <w:rFonts w:ascii="Arial" w:eastAsia="Times New Roman" w:hAnsi="Arial" w:cs="Arial"/>
          <w:color w:val="000000"/>
          <w:sz w:val="21"/>
          <w:szCs w:val="21"/>
          <w:lang w:eastAsia="ro-RO"/>
        </w:rPr>
        <w:t>cererea se adresează primarului de la domiciliul comun al soţilor, iar dacă soţii au domicilii diferite în ţară, la oricare din cele două primării pe raza cărora aceştia domiciliază, după caz.</w:t>
      </w:r>
      <w:r w:rsidRPr="00143E38">
        <w:rPr>
          <w:rFonts w:ascii="Arial" w:eastAsia="Times New Roman" w:hAnsi="Arial" w:cs="Arial"/>
          <w:color w:val="000000"/>
          <w:sz w:val="21"/>
          <w:szCs w:val="21"/>
          <w:lang w:eastAsia="ro-RO"/>
        </w:rPr>
        <w:br/>
      </w:r>
      <w:r w:rsidRPr="00143E38">
        <w:rPr>
          <w:rFonts w:ascii="Arial" w:eastAsia="Times New Roman" w:hAnsi="Arial" w:cs="Arial"/>
          <w:color w:val="000000"/>
          <w:sz w:val="21"/>
          <w:szCs w:val="21"/>
          <w:lang w:eastAsia="ro-RO"/>
        </w:rPr>
        <w:br/>
        <w:t>În cazul transcrierii certificatului de deces cererea se adresează primarului locului de domiciliu al solicitantului sau primarului de la ultimul domiciliu avut în ţară de către persoana decedată.</w:t>
      </w:r>
      <w:r w:rsidRPr="00143E38">
        <w:rPr>
          <w:rFonts w:ascii="Arial" w:eastAsia="Times New Roman" w:hAnsi="Arial" w:cs="Arial"/>
          <w:color w:val="000000"/>
          <w:sz w:val="21"/>
          <w:szCs w:val="21"/>
          <w:lang w:eastAsia="ro-RO"/>
        </w:rPr>
        <w:br/>
      </w:r>
      <w:r w:rsidRPr="00143E38">
        <w:rPr>
          <w:rFonts w:ascii="Arial" w:eastAsia="Times New Roman" w:hAnsi="Arial" w:cs="Arial"/>
          <w:color w:val="000000"/>
          <w:sz w:val="21"/>
          <w:szCs w:val="21"/>
          <w:lang w:eastAsia="ro-RO"/>
        </w:rPr>
        <w:br/>
        <w:t>Persoanele care dobândesc cetăţenia română şi posedă permis de şedere permanentă eliberat de Oficiul Român pentru Imigrări vor depune cererea de transcriere la primăria de domiciliu aşa cum rezultă din permisul de şedere.</w:t>
      </w:r>
      <w:r w:rsidRPr="00143E38">
        <w:rPr>
          <w:rFonts w:ascii="Arial" w:eastAsia="Times New Roman" w:hAnsi="Arial" w:cs="Arial"/>
          <w:color w:val="000000"/>
          <w:sz w:val="21"/>
          <w:lang w:eastAsia="ro-RO"/>
        </w:rPr>
        <w:t> </w:t>
      </w:r>
      <w:r w:rsidRPr="00143E38">
        <w:rPr>
          <w:rFonts w:ascii="Arial" w:eastAsia="Times New Roman" w:hAnsi="Arial" w:cs="Arial"/>
          <w:color w:val="000000"/>
          <w:sz w:val="21"/>
          <w:szCs w:val="21"/>
          <w:lang w:eastAsia="ro-RO"/>
        </w:rPr>
        <w:br/>
      </w:r>
      <w:r w:rsidRPr="00143E38">
        <w:rPr>
          <w:rFonts w:ascii="Arial" w:eastAsia="Times New Roman" w:hAnsi="Arial" w:cs="Arial"/>
          <w:color w:val="000000"/>
          <w:sz w:val="21"/>
          <w:szCs w:val="21"/>
          <w:lang w:eastAsia="ro-RO"/>
        </w:rPr>
        <w:br/>
        <w:t>În situaţia în care copilul în vârstă de</w:t>
      </w:r>
      <w:r w:rsidRPr="00143E38">
        <w:rPr>
          <w:rFonts w:ascii="Arial" w:eastAsia="Times New Roman" w:hAnsi="Arial" w:cs="Arial"/>
          <w:color w:val="000000"/>
          <w:sz w:val="21"/>
          <w:lang w:eastAsia="ro-RO"/>
        </w:rPr>
        <w:t> </w:t>
      </w:r>
      <w:r w:rsidRPr="00143E38">
        <w:rPr>
          <w:rFonts w:ascii="inherit" w:eastAsia="Times New Roman" w:hAnsi="inherit" w:cs="Arial"/>
          <w:b/>
          <w:bCs/>
          <w:color w:val="000000"/>
          <w:sz w:val="21"/>
          <w:szCs w:val="21"/>
          <w:bdr w:val="none" w:sz="0" w:space="0" w:color="auto" w:frame="1"/>
          <w:lang w:eastAsia="ro-RO"/>
        </w:rPr>
        <w:t>până la 14 ani</w:t>
      </w:r>
      <w:r w:rsidRPr="00143E38">
        <w:rPr>
          <w:rFonts w:ascii="Arial" w:eastAsia="Times New Roman" w:hAnsi="Arial" w:cs="Arial"/>
          <w:color w:val="000000"/>
          <w:sz w:val="21"/>
          <w:lang w:eastAsia="ro-RO"/>
        </w:rPr>
        <w:t> </w:t>
      </w:r>
      <w:r w:rsidRPr="00143E38">
        <w:rPr>
          <w:rFonts w:ascii="inherit" w:eastAsia="Times New Roman" w:hAnsi="inherit" w:cs="Arial"/>
          <w:i/>
          <w:iCs/>
          <w:color w:val="000000"/>
          <w:sz w:val="21"/>
          <w:szCs w:val="21"/>
          <w:bdr w:val="none" w:sz="0" w:space="0" w:color="auto" w:frame="1"/>
          <w:lang w:eastAsia="ro-RO"/>
        </w:rPr>
        <w:t>nu este înscris în certificatul constatator de dobândire a cetăţeniei române</w:t>
      </w:r>
      <w:r w:rsidRPr="00143E38">
        <w:rPr>
          <w:rFonts w:ascii="Arial" w:eastAsia="Times New Roman" w:hAnsi="Arial" w:cs="Arial"/>
          <w:color w:val="000000"/>
          <w:sz w:val="21"/>
          <w:lang w:eastAsia="ro-RO"/>
        </w:rPr>
        <w:t> </w:t>
      </w:r>
      <w:r w:rsidRPr="00143E38">
        <w:rPr>
          <w:rFonts w:ascii="Arial" w:eastAsia="Times New Roman" w:hAnsi="Arial" w:cs="Arial"/>
          <w:color w:val="000000"/>
          <w:sz w:val="21"/>
          <w:szCs w:val="21"/>
          <w:lang w:eastAsia="ro-RO"/>
        </w:rPr>
        <w:t>al părintelui, celălalt părinte, cetăţean străin, trebuie să-şi dea</w:t>
      </w:r>
      <w:r w:rsidRPr="00143E38">
        <w:rPr>
          <w:rFonts w:ascii="Arial" w:eastAsia="Times New Roman" w:hAnsi="Arial" w:cs="Arial"/>
          <w:color w:val="000000"/>
          <w:sz w:val="21"/>
          <w:lang w:eastAsia="ro-RO"/>
        </w:rPr>
        <w:t> </w:t>
      </w:r>
      <w:r w:rsidRPr="00143E38">
        <w:rPr>
          <w:rFonts w:ascii="inherit" w:eastAsia="Times New Roman" w:hAnsi="inherit" w:cs="Arial"/>
          <w:b/>
          <w:bCs/>
          <w:color w:val="000000"/>
          <w:sz w:val="21"/>
          <w:szCs w:val="21"/>
          <w:bdr w:val="none" w:sz="0" w:space="0" w:color="auto" w:frame="1"/>
          <w:lang w:eastAsia="ro-RO"/>
        </w:rPr>
        <w:t>acordul cu privire la dobândirea cetăţeniei române</w:t>
      </w:r>
      <w:r w:rsidRPr="00143E38">
        <w:rPr>
          <w:rFonts w:ascii="Arial" w:eastAsia="Times New Roman" w:hAnsi="Arial" w:cs="Arial"/>
          <w:color w:val="000000"/>
          <w:sz w:val="21"/>
          <w:lang w:eastAsia="ro-RO"/>
        </w:rPr>
        <w:t> </w:t>
      </w:r>
      <w:r w:rsidRPr="00143E38">
        <w:rPr>
          <w:rFonts w:ascii="Arial" w:eastAsia="Times New Roman" w:hAnsi="Arial" w:cs="Arial"/>
          <w:color w:val="000000"/>
          <w:sz w:val="21"/>
          <w:szCs w:val="21"/>
          <w:lang w:eastAsia="ro-RO"/>
        </w:rPr>
        <w:t>a copilului minor. În cazul în care copilul are</w:t>
      </w:r>
      <w:r w:rsidRPr="00143E38">
        <w:rPr>
          <w:rFonts w:ascii="Arial" w:eastAsia="Times New Roman" w:hAnsi="Arial" w:cs="Arial"/>
          <w:color w:val="000000"/>
          <w:sz w:val="21"/>
          <w:lang w:eastAsia="ro-RO"/>
        </w:rPr>
        <w:t> </w:t>
      </w:r>
      <w:r w:rsidRPr="00143E38">
        <w:rPr>
          <w:rFonts w:ascii="inherit" w:eastAsia="Times New Roman" w:hAnsi="inherit" w:cs="Arial"/>
          <w:b/>
          <w:bCs/>
          <w:color w:val="000000"/>
          <w:sz w:val="21"/>
          <w:szCs w:val="21"/>
          <w:bdr w:val="none" w:sz="0" w:space="0" w:color="auto" w:frame="1"/>
          <w:lang w:eastAsia="ro-RO"/>
        </w:rPr>
        <w:t>peste 14 ani</w:t>
      </w:r>
      <w:r w:rsidRPr="00143E38">
        <w:rPr>
          <w:rFonts w:ascii="Arial" w:eastAsia="Times New Roman" w:hAnsi="Arial" w:cs="Arial"/>
          <w:color w:val="000000"/>
          <w:sz w:val="21"/>
          <w:lang w:eastAsia="ro-RO"/>
        </w:rPr>
        <w:t> </w:t>
      </w:r>
      <w:r w:rsidRPr="00143E38">
        <w:rPr>
          <w:rFonts w:ascii="Arial" w:eastAsia="Times New Roman" w:hAnsi="Arial" w:cs="Arial"/>
          <w:color w:val="000000"/>
          <w:sz w:val="21"/>
          <w:szCs w:val="21"/>
          <w:lang w:eastAsia="ro-RO"/>
        </w:rPr>
        <w:t>şi nu figurează înscris în dovada de cetăţenie a părintelui este necesar să se prezinte consimţământul notarial al acestuia cu privire la dobândirea cetăţeniei române.</w:t>
      </w:r>
      <w:r w:rsidRPr="00143E38">
        <w:rPr>
          <w:rFonts w:ascii="Arial" w:eastAsia="Times New Roman" w:hAnsi="Arial" w:cs="Arial"/>
          <w:color w:val="000000"/>
          <w:sz w:val="21"/>
          <w:szCs w:val="21"/>
          <w:lang w:eastAsia="ro-RO"/>
        </w:rPr>
        <w:br/>
      </w:r>
      <w:r w:rsidRPr="00143E38">
        <w:rPr>
          <w:rFonts w:ascii="Arial" w:eastAsia="Times New Roman" w:hAnsi="Arial" w:cs="Arial"/>
          <w:color w:val="000000"/>
          <w:sz w:val="21"/>
          <w:szCs w:val="21"/>
          <w:lang w:eastAsia="ro-RO"/>
        </w:rPr>
        <w:br/>
      </w:r>
      <w:r w:rsidRPr="00143E38">
        <w:rPr>
          <w:rFonts w:ascii="inherit" w:eastAsia="Times New Roman" w:hAnsi="inherit" w:cs="Arial"/>
          <w:b/>
          <w:bCs/>
          <w:color w:val="000000"/>
          <w:sz w:val="21"/>
          <w:szCs w:val="21"/>
          <w:bdr w:val="none" w:sz="0" w:space="0" w:color="auto" w:frame="1"/>
          <w:lang w:eastAsia="ro-RO"/>
        </w:rPr>
        <w:t>Atenţie!</w:t>
      </w:r>
      <w:r w:rsidRPr="00143E38">
        <w:rPr>
          <w:rFonts w:ascii="Arial" w:eastAsia="Times New Roman" w:hAnsi="Arial" w:cs="Arial"/>
          <w:color w:val="000000"/>
          <w:sz w:val="21"/>
          <w:lang w:eastAsia="ro-RO"/>
        </w:rPr>
        <w:t> </w:t>
      </w:r>
      <w:r w:rsidRPr="00143E38">
        <w:rPr>
          <w:rFonts w:ascii="Arial" w:eastAsia="Times New Roman" w:hAnsi="Arial" w:cs="Arial"/>
          <w:color w:val="000000"/>
          <w:sz w:val="21"/>
          <w:szCs w:val="21"/>
          <w:lang w:eastAsia="ro-RO"/>
        </w:rPr>
        <w:t>Cetăţenii români aflaţi în străinătate pot solicita înscrierea actelor de stare civilă la misiunile diplomatice sau oficiile consulare de carieră ale României, cu aprobarea şefilor misiunilor diplomatice sau al oficiilor consulare.</w:t>
      </w:r>
    </w:p>
    <w:p w:rsidR="000A2D57" w:rsidRPr="00143E38" w:rsidRDefault="00143E38" w:rsidP="00143E38">
      <w:pPr>
        <w:spacing w:after="0" w:line="240" w:lineRule="auto"/>
        <w:rPr>
          <w:rFonts w:ascii="Arial" w:eastAsia="Times New Roman" w:hAnsi="Arial" w:cs="Arial"/>
          <w:color w:val="FF0000"/>
          <w:sz w:val="21"/>
          <w:szCs w:val="21"/>
          <w:lang w:eastAsia="ro-RO"/>
        </w:rPr>
      </w:pPr>
      <w:r w:rsidRPr="00143E38">
        <w:rPr>
          <w:rFonts w:ascii="Arial" w:eastAsia="Times New Roman" w:hAnsi="Arial" w:cs="Arial"/>
          <w:color w:val="000000"/>
          <w:sz w:val="21"/>
          <w:szCs w:val="21"/>
          <w:lang w:eastAsia="ro-RO"/>
        </w:rPr>
        <w:br/>
      </w:r>
      <w:r w:rsidRPr="00143E38">
        <w:rPr>
          <w:rFonts w:ascii="Arial" w:eastAsia="Times New Roman" w:hAnsi="Arial" w:cs="Arial"/>
          <w:color w:val="000000"/>
          <w:sz w:val="21"/>
          <w:szCs w:val="21"/>
          <w:lang w:eastAsia="ro-RO"/>
        </w:rPr>
        <w:br/>
      </w:r>
      <w:r w:rsidRPr="00143E38">
        <w:rPr>
          <w:rFonts w:ascii="Arial" w:eastAsia="Times New Roman" w:hAnsi="Arial" w:cs="Arial"/>
          <w:color w:val="000000"/>
          <w:sz w:val="21"/>
          <w:szCs w:val="21"/>
          <w:lang w:eastAsia="ro-RO"/>
        </w:rPr>
        <w:br/>
      </w:r>
      <w:hyperlink r:id="rId4" w:tgtFrame="_blank" w:history="1">
        <w:r w:rsidRPr="00143E38">
          <w:rPr>
            <w:rFonts w:ascii="inherit" w:eastAsia="Times New Roman" w:hAnsi="inherit" w:cs="Arial"/>
            <w:b/>
            <w:bCs/>
            <w:color w:val="016028"/>
            <w:sz w:val="21"/>
            <w:lang w:eastAsia="ro-RO"/>
          </w:rPr>
          <w:t>ACTE NECESARE</w:t>
        </w:r>
      </w:hyperlink>
      <w:r w:rsidRPr="00143E38">
        <w:rPr>
          <w:rFonts w:ascii="Arial" w:eastAsia="Times New Roman" w:hAnsi="Arial" w:cs="Arial"/>
          <w:b/>
          <w:bCs/>
          <w:color w:val="000000"/>
          <w:sz w:val="21"/>
          <w:lang w:eastAsia="ro-RO"/>
        </w:rPr>
        <w:t> </w:t>
      </w:r>
      <w:r w:rsidRPr="00143E38">
        <w:rPr>
          <w:rFonts w:ascii="Arial" w:eastAsia="Times New Roman" w:hAnsi="Arial" w:cs="Arial"/>
          <w:b/>
          <w:bCs/>
          <w:color w:val="000000"/>
          <w:sz w:val="21"/>
          <w:szCs w:val="21"/>
          <w:bdr w:val="none" w:sz="0" w:space="0" w:color="auto" w:frame="1"/>
          <w:shd w:val="clear" w:color="auto" w:fill="FFFFFF"/>
          <w:lang w:eastAsia="ro-RO"/>
        </w:rPr>
        <w:t>- transcrierea certificatelor/extraselor de stare civilă, ob</w:t>
      </w:r>
      <w:r w:rsidRPr="00143E38">
        <w:rPr>
          <w:rFonts w:ascii="Cambria Math" w:eastAsia="Times New Roman" w:hAnsi="Cambria Math" w:cs="Cambria Math"/>
          <w:b/>
          <w:bCs/>
          <w:color w:val="000000"/>
          <w:sz w:val="21"/>
          <w:szCs w:val="21"/>
          <w:bdr w:val="none" w:sz="0" w:space="0" w:color="auto" w:frame="1"/>
          <w:shd w:val="clear" w:color="auto" w:fill="FFFFFF"/>
          <w:lang w:eastAsia="ro-RO"/>
        </w:rPr>
        <w:t>ț</w:t>
      </w:r>
      <w:r w:rsidRPr="00143E38">
        <w:rPr>
          <w:rFonts w:ascii="Arial" w:eastAsia="Times New Roman" w:hAnsi="Arial" w:cs="Arial"/>
          <w:b/>
          <w:bCs/>
          <w:color w:val="000000"/>
          <w:sz w:val="21"/>
          <w:szCs w:val="21"/>
          <w:bdr w:val="none" w:sz="0" w:space="0" w:color="auto" w:frame="1"/>
          <w:shd w:val="clear" w:color="auto" w:fill="FFFFFF"/>
          <w:lang w:eastAsia="ro-RO"/>
        </w:rPr>
        <w:t>inute la autorită</w:t>
      </w:r>
      <w:r w:rsidRPr="00143E38">
        <w:rPr>
          <w:rFonts w:ascii="Cambria Math" w:eastAsia="Times New Roman" w:hAnsi="Cambria Math" w:cs="Cambria Math"/>
          <w:b/>
          <w:bCs/>
          <w:color w:val="000000"/>
          <w:sz w:val="21"/>
          <w:szCs w:val="21"/>
          <w:bdr w:val="none" w:sz="0" w:space="0" w:color="auto" w:frame="1"/>
          <w:shd w:val="clear" w:color="auto" w:fill="FFFFFF"/>
          <w:lang w:eastAsia="ro-RO"/>
        </w:rPr>
        <w:t>ț</w:t>
      </w:r>
      <w:r w:rsidRPr="00143E38">
        <w:rPr>
          <w:rFonts w:ascii="Arial" w:eastAsia="Times New Roman" w:hAnsi="Arial" w:cs="Arial"/>
          <w:b/>
          <w:bCs/>
          <w:color w:val="000000"/>
          <w:sz w:val="21"/>
          <w:szCs w:val="21"/>
          <w:bdr w:val="none" w:sz="0" w:space="0" w:color="auto" w:frame="1"/>
          <w:shd w:val="clear" w:color="auto" w:fill="FFFFFF"/>
          <w:lang w:eastAsia="ro-RO"/>
        </w:rPr>
        <w:t>ile străine ale CETĂ</w:t>
      </w:r>
      <w:r w:rsidRPr="00143E38">
        <w:rPr>
          <w:rFonts w:ascii="Cambria Math" w:eastAsia="Times New Roman" w:hAnsi="Cambria Math" w:cs="Cambria Math"/>
          <w:b/>
          <w:bCs/>
          <w:color w:val="000000"/>
          <w:sz w:val="21"/>
          <w:szCs w:val="21"/>
          <w:bdr w:val="none" w:sz="0" w:space="0" w:color="auto" w:frame="1"/>
          <w:shd w:val="clear" w:color="auto" w:fill="FFFFFF"/>
          <w:lang w:eastAsia="ro-RO"/>
        </w:rPr>
        <w:t>Ț</w:t>
      </w:r>
      <w:r w:rsidRPr="00143E38">
        <w:rPr>
          <w:rFonts w:ascii="Arial" w:eastAsia="Times New Roman" w:hAnsi="Arial" w:cs="Arial"/>
          <w:b/>
          <w:bCs/>
          <w:color w:val="000000"/>
          <w:sz w:val="21"/>
          <w:szCs w:val="21"/>
          <w:bdr w:val="none" w:sz="0" w:space="0" w:color="auto" w:frame="1"/>
          <w:shd w:val="clear" w:color="auto" w:fill="FFFFFF"/>
          <w:lang w:eastAsia="ro-RO"/>
        </w:rPr>
        <w:t>ENILOR ROMÂNI</w:t>
      </w:r>
      <w:r w:rsidRPr="00143E38">
        <w:rPr>
          <w:rFonts w:ascii="Arial" w:eastAsia="Times New Roman" w:hAnsi="Arial" w:cs="Arial"/>
          <w:b/>
          <w:bCs/>
          <w:color w:val="000000"/>
          <w:sz w:val="21"/>
          <w:lang w:eastAsia="ro-RO"/>
        </w:rPr>
        <w:t> </w:t>
      </w:r>
      <w:r w:rsidRPr="00143E38">
        <w:rPr>
          <w:rFonts w:ascii="inherit" w:eastAsia="Times New Roman" w:hAnsi="inherit" w:cs="Arial"/>
          <w:b/>
          <w:bCs/>
          <w:color w:val="000000"/>
          <w:sz w:val="21"/>
          <w:szCs w:val="21"/>
          <w:u w:val="single"/>
          <w:bdr w:val="none" w:sz="0" w:space="0" w:color="auto" w:frame="1"/>
          <w:shd w:val="clear" w:color="auto" w:fill="FFFFFF"/>
          <w:lang w:eastAsia="ro-RO"/>
        </w:rPr>
        <w:t>care au / au avut domiciliul in România</w:t>
      </w:r>
      <w:r w:rsidRPr="00143E38">
        <w:rPr>
          <w:rFonts w:ascii="Arial" w:eastAsia="Times New Roman" w:hAnsi="Arial" w:cs="Arial"/>
          <w:b/>
          <w:bCs/>
          <w:color w:val="000000"/>
          <w:sz w:val="21"/>
          <w:szCs w:val="21"/>
          <w:bdr w:val="none" w:sz="0" w:space="0" w:color="auto" w:frame="1"/>
          <w:shd w:val="clear" w:color="auto" w:fill="FFFFFF"/>
          <w:lang w:eastAsia="ro-RO"/>
        </w:rPr>
        <w:t>, potrivit Legii nr. 119/1996.</w:t>
      </w:r>
      <w:r w:rsidRPr="00143E38">
        <w:rPr>
          <w:rFonts w:ascii="Arial" w:eastAsia="Times New Roman" w:hAnsi="Arial" w:cs="Arial"/>
          <w:color w:val="000000"/>
          <w:sz w:val="21"/>
          <w:szCs w:val="21"/>
          <w:lang w:eastAsia="ro-RO"/>
        </w:rPr>
        <w:br/>
      </w:r>
      <w:r w:rsidRPr="00143E38">
        <w:rPr>
          <w:rFonts w:ascii="Arial" w:eastAsia="Times New Roman" w:hAnsi="Arial" w:cs="Arial"/>
          <w:color w:val="000000"/>
          <w:sz w:val="21"/>
          <w:szCs w:val="21"/>
          <w:lang w:eastAsia="ro-RO"/>
        </w:rPr>
        <w:br/>
      </w:r>
    </w:p>
    <w:sectPr w:rsidR="000A2D57" w:rsidRPr="00143E38" w:rsidSect="000A2D5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3E38"/>
    <w:rsid w:val="000A2D57"/>
    <w:rsid w:val="00143E38"/>
    <w:rsid w:val="009A019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D57"/>
  </w:style>
  <w:style w:type="paragraph" w:styleId="Heading1">
    <w:name w:val="heading 1"/>
    <w:basedOn w:val="Normal"/>
    <w:link w:val="Heading1Char"/>
    <w:uiPriority w:val="9"/>
    <w:qFormat/>
    <w:rsid w:val="00143E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E38"/>
    <w:rPr>
      <w:rFonts w:ascii="Times New Roman" w:eastAsia="Times New Roman" w:hAnsi="Times New Roman" w:cs="Times New Roman"/>
      <w:b/>
      <w:bCs/>
      <w:kern w:val="36"/>
      <w:sz w:val="48"/>
      <w:szCs w:val="48"/>
      <w:lang w:eastAsia="ro-RO"/>
    </w:rPr>
  </w:style>
  <w:style w:type="paragraph" w:styleId="NormalWeb">
    <w:name w:val="Normal (Web)"/>
    <w:basedOn w:val="Normal"/>
    <w:uiPriority w:val="99"/>
    <w:semiHidden/>
    <w:unhideWhenUsed/>
    <w:rsid w:val="00143E38"/>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pple-converted-space">
    <w:name w:val="apple-converted-space"/>
    <w:basedOn w:val="DefaultParagraphFont"/>
    <w:rsid w:val="00143E38"/>
  </w:style>
  <w:style w:type="character" w:styleId="Hyperlink">
    <w:name w:val="Hyperlink"/>
    <w:basedOn w:val="DefaultParagraphFont"/>
    <w:uiPriority w:val="99"/>
    <w:semiHidden/>
    <w:unhideWhenUsed/>
    <w:rsid w:val="00143E38"/>
    <w:rPr>
      <w:color w:val="0000FF"/>
      <w:u w:val="single"/>
    </w:rPr>
  </w:style>
</w:styles>
</file>

<file path=word/webSettings.xml><?xml version="1.0" encoding="utf-8"?>
<w:webSettings xmlns:r="http://schemas.openxmlformats.org/officeDocument/2006/relationships" xmlns:w="http://schemas.openxmlformats.org/wordprocessingml/2006/main">
  <w:divs>
    <w:div w:id="130006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arecivila1.ro/downloads/programari/ACTE%20NECESARE%20-%20care%20au%20au%20avut%20domiciliul%20in%20Romania%20_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398</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XXX</Company>
  <LinksUpToDate>false</LinksUpToDate>
  <CharactersWithSpaces>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1</cp:revision>
  <dcterms:created xsi:type="dcterms:W3CDTF">2020-10-29T09:59:00Z</dcterms:created>
  <dcterms:modified xsi:type="dcterms:W3CDTF">2020-10-29T11:48:00Z</dcterms:modified>
</cp:coreProperties>
</file>